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E23AE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E23A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A73A5" w:rsidRDefault="0071620A" w:rsidP="005A73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A73A5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37055">
        <w:rPr>
          <w:rFonts w:ascii="Corbel" w:hAnsi="Corbel"/>
          <w:sz w:val="20"/>
          <w:szCs w:val="20"/>
        </w:rPr>
        <w:t>202</w:t>
      </w:r>
      <w:r w:rsidR="005A73A5">
        <w:rPr>
          <w:rFonts w:ascii="Corbel" w:hAnsi="Corbel"/>
          <w:sz w:val="20"/>
          <w:szCs w:val="20"/>
        </w:rPr>
        <w:t>6</w:t>
      </w:r>
      <w:r w:rsidR="00037055">
        <w:rPr>
          <w:rFonts w:ascii="Corbel" w:hAnsi="Corbel"/>
          <w:sz w:val="20"/>
          <w:szCs w:val="20"/>
        </w:rPr>
        <w:t>/202</w:t>
      </w:r>
      <w:r w:rsidR="005A73A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3705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5A7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3705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710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F603A5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  <w:r w:rsidR="002E13BD">
              <w:rPr>
                <w:rFonts w:ascii="Corbel" w:hAnsi="Corbel"/>
                <w:b w:val="0"/>
                <w:szCs w:val="24"/>
              </w:rPr>
              <w:t>/metodyka resocjalizacyjna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profilaktyczno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profilaktyczno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3A5" w:rsidRPr="009C54AE" w:rsidRDefault="00F603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0710E8" w:rsidRDefault="00B16E46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omówi</w:t>
            </w:r>
            <w:r w:rsidR="005265C1" w:rsidRPr="000710E8">
              <w:rPr>
                <w:rFonts w:ascii="Corbel" w:hAnsi="Corbel"/>
                <w:sz w:val="24"/>
                <w:szCs w:val="24"/>
              </w:rPr>
              <w:t xml:space="preserve"> zadania</w:t>
            </w:r>
            <w:r w:rsidR="00185277" w:rsidRPr="000710E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85277" w:rsidRPr="000710E8">
              <w:rPr>
                <w:rStyle w:val="wrtext"/>
                <w:rFonts w:ascii="Corbel" w:hAnsi="Corbel"/>
                <w:sz w:val="24"/>
                <w:szCs w:val="24"/>
              </w:rPr>
              <w:t>strategie i metody oddziaływań profilaktycznych i resocjalizacyjnych w środowisku otwartym i zamkniętym</w:t>
            </w:r>
            <w:r w:rsidR="005C1D1D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0710E8" w:rsidRDefault="00395D5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s</w:t>
            </w:r>
            <w:r w:rsidR="00A25B61" w:rsidRPr="000710E8">
              <w:rPr>
                <w:rFonts w:ascii="Corbel" w:hAnsi="Corbel"/>
                <w:sz w:val="24"/>
                <w:szCs w:val="24"/>
              </w:rPr>
              <w:t xml:space="preserve">charakteryzuje uwarunkowania efektywności oddziaływań profilaktycznych i resocjalizacyjnych podejmowanych </w:t>
            </w:r>
            <w:r w:rsidR="00C55FBD" w:rsidRPr="000710E8">
              <w:rPr>
                <w:rFonts w:ascii="Corbel" w:hAnsi="Corbel"/>
                <w:sz w:val="24"/>
                <w:szCs w:val="24"/>
              </w:rPr>
              <w:br/>
            </w:r>
            <w:r w:rsidR="00A25B61" w:rsidRPr="000710E8">
              <w:rPr>
                <w:rFonts w:ascii="Corbel" w:hAnsi="Corbel"/>
                <w:sz w:val="24"/>
                <w:szCs w:val="24"/>
              </w:rPr>
              <w:t>w środowisku otwartym i zamkniętym</w:t>
            </w:r>
            <w:r w:rsidR="00C67C52" w:rsidRPr="000710E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0710E8" w:rsidRDefault="00787F6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Style w:val="wrtext"/>
                <w:rFonts w:ascii="Corbel" w:hAnsi="Corbel"/>
                <w:sz w:val="24"/>
                <w:szCs w:val="24"/>
              </w:rPr>
              <w:t>omówi i oceni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przydatność typowych metod, </w:t>
            </w:r>
            <w:r w:rsidR="003D3C9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strategii i 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>procedur</w:t>
            </w:r>
            <w:r w:rsidR="00904462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 w</w:t>
            </w:r>
            <w:r w:rsidR="002B213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realizacji efektywnych oddziaływań profilaktycznych i resocjalizacyjnych w środowisku otwartym i zamkniętym</w:t>
            </w:r>
            <w:r w:rsidR="00C67C52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F1287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0710E8" w:rsidRDefault="00877F0A" w:rsidP="00F603A5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</w:rPr>
            </w:pPr>
            <w:r w:rsidRPr="000710E8">
              <w:rPr>
                <w:rStyle w:val="wrtext"/>
                <w:rFonts w:ascii="Corbel" w:hAnsi="Corbel"/>
              </w:rPr>
              <w:t xml:space="preserve">zaproponuje </w:t>
            </w:r>
            <w:r w:rsidR="0057122E" w:rsidRPr="000710E8">
              <w:rPr>
                <w:rStyle w:val="wrtext"/>
                <w:rFonts w:ascii="Corbel" w:hAnsi="Corbel"/>
              </w:rPr>
              <w:t xml:space="preserve">wykorzystanie </w:t>
            </w:r>
            <w:r w:rsidR="00B75EBC" w:rsidRPr="000710E8">
              <w:rPr>
                <w:rStyle w:val="wrtext"/>
                <w:rFonts w:ascii="Corbel" w:hAnsi="Corbel"/>
              </w:rPr>
              <w:t xml:space="preserve">efektywnych </w:t>
            </w:r>
            <w:r w:rsidR="005B6051" w:rsidRPr="000710E8">
              <w:rPr>
                <w:rStyle w:val="wrtext"/>
                <w:rFonts w:ascii="Corbel" w:hAnsi="Corbel"/>
              </w:rPr>
              <w:t>metod pracyprofilaktycznej</w:t>
            </w:r>
            <w:r w:rsidR="00565C74" w:rsidRPr="000710E8">
              <w:rPr>
                <w:rStyle w:val="wrtext"/>
                <w:rFonts w:ascii="Corbel" w:hAnsi="Corbel"/>
              </w:rPr>
              <w:t xml:space="preserve"> i resocjalizacyjn</w:t>
            </w:r>
            <w:r w:rsidR="005B6051" w:rsidRPr="000710E8">
              <w:rPr>
                <w:rStyle w:val="wrtext"/>
                <w:rFonts w:ascii="Corbel" w:hAnsi="Corbel"/>
              </w:rPr>
              <w:t xml:space="preserve">ej </w:t>
            </w:r>
            <w:r w:rsidR="00C67C52" w:rsidRPr="000710E8">
              <w:rPr>
                <w:rStyle w:val="wrtext"/>
                <w:rFonts w:ascii="Corbel" w:hAnsi="Corbel"/>
              </w:rPr>
              <w:t xml:space="preserve">w wybranychinstytucjach działających </w:t>
            </w:r>
            <w:r w:rsidR="00B75EBC" w:rsidRPr="000710E8">
              <w:rPr>
                <w:rStyle w:val="wrtext"/>
                <w:rFonts w:ascii="Corbel" w:hAnsi="Corbel"/>
              </w:rPr>
              <w:t>w środowisku otwartym lub zamkniętym</w:t>
            </w:r>
            <w:r w:rsidR="00C67C52" w:rsidRPr="000710E8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0710E8" w:rsidRDefault="00F603A5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za</w:t>
            </w:r>
            <w:r w:rsidR="003C185B" w:rsidRPr="000710E8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0710E8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0710E8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F1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skutecznychoddziaływańprofilaktycznych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profilaktyczno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10E8" w:rsidRDefault="000710E8" w:rsidP="000710E8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ćwiczeń – średnia ocen z:</w:t>
            </w:r>
          </w:p>
          <w:p w:rsidR="000710E8" w:rsidRPr="003B3A21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E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</w:p>
        </w:tc>
        <w:tc>
          <w:tcPr>
            <w:tcW w:w="4677" w:type="dxa"/>
          </w:tcPr>
          <w:p w:rsidR="000B405D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141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2749E" w:rsidRPr="002E13BD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Konaszewski, K., &amp; Kwadrans, L.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Zasoby osobiste młodzieży nieprzystosowanej społecznie: Uwarunkowania środowiskowe</w:t>
            </w:r>
            <w:r w:rsidRPr="002E13BD">
              <w:rPr>
                <w:rFonts w:ascii="Corbel" w:hAnsi="Corbel"/>
                <w:sz w:val="24"/>
                <w:szCs w:val="24"/>
              </w:rPr>
              <w:t>. Oficyna Wydawnicza „Impuls”.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(2014).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resocjalizacji: Teoria i praktyka wychowawcza</w:t>
            </w:r>
            <w:r w:rsidRPr="002E13BD">
              <w:rPr>
                <w:rFonts w:ascii="Corbel" w:hAnsi="Corbel"/>
                <w:sz w:val="24"/>
                <w:szCs w:val="24"/>
              </w:rPr>
              <w:t>. Wydawnictwo Naukowe PWN: Pedagogium.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Pedagogika resocjalizacyjna: W stronę działań kreujących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>Oficyna Wydawnicza „Impuls”.</w:t>
            </w:r>
          </w:p>
          <w:p w:rsidR="004D7848" w:rsidRPr="002E13BD" w:rsidRDefault="00EC2031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Sołtysiak, T., &amp; Latos, A. (2010). </w:t>
            </w:r>
            <w:r w:rsidR="000A7B2A" w:rsidRPr="002E13BD">
              <w:rPr>
                <w:rFonts w:ascii="Corbel" w:hAnsi="Corbel"/>
                <w:i/>
                <w:iCs/>
                <w:sz w:val="24"/>
                <w:szCs w:val="24"/>
              </w:rPr>
              <w:t>Dział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alność profilaktyczna i resocjalizacyjna w środowisku otwartym, instytucjach wychowawczych, poprawczych oraz karnych</w:t>
            </w:r>
            <w:r w:rsidRPr="002E13BD">
              <w:rPr>
                <w:rFonts w:ascii="Corbel" w:hAnsi="Corbel"/>
                <w:sz w:val="24"/>
                <w:szCs w:val="24"/>
              </w:rPr>
              <w:t>. Wydawnictwo Uniwersytetu Kazimierza Wielkiego.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F1416A" w:rsidRPr="002E13BD" w:rsidRDefault="00F1416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begin"/>
            </w:r>
            <w:r w:rsidRPr="002E13BD">
              <w:rPr>
                <w:rFonts w:ascii="Corbel" w:hAnsi="Corbel"/>
                <w:i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separate"/>
            </w:r>
            <w:r w:rsidRPr="002E13BD">
              <w:rPr>
                <w:rFonts w:ascii="Corbel" w:hAnsi="Corbel"/>
                <w:sz w:val="24"/>
                <w:szCs w:val="24"/>
              </w:rPr>
              <w:t xml:space="preserve">Bernasiewicz, M., &amp; Noszczyk-Bernasiewicz, M. (2019). Efektywność resocjalizacji nieletnich prowadzonej w środowisku zamkniętym w Polsce.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Chowanna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2</w:t>
            </w:r>
            <w:r w:rsidRPr="002E13BD">
              <w:rPr>
                <w:rFonts w:ascii="Corbel" w:hAnsi="Corbel"/>
                <w:sz w:val="24"/>
                <w:szCs w:val="24"/>
              </w:rPr>
              <w:t>(53), 49–68.</w:t>
            </w:r>
          </w:p>
          <w:p w:rsidR="00ED5B19" w:rsidRPr="002E13BD" w:rsidRDefault="00F1416A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r w:rsidR="00ED5B19" w:rsidRPr="002E13BD">
              <w:rPr>
                <w:rFonts w:ascii="Corbel" w:hAnsi="Corbel"/>
                <w:sz w:val="24"/>
                <w:szCs w:val="24"/>
              </w:rPr>
              <w:t xml:space="preserve">Dobijański, M. (2017). </w:t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i praktyczne aspekty pedagogiki resocjalizacyjnej w pracy 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>w nieletnimi w Młodzieżowych Ośrodkach Wychowawczych</w:t>
            </w:r>
            <w:r w:rsidR="00ED5B19" w:rsidRPr="002E13BD">
              <w:rPr>
                <w:rFonts w:ascii="Corbel" w:hAnsi="Corbel"/>
                <w:sz w:val="24"/>
                <w:szCs w:val="24"/>
              </w:rPr>
              <w:t>. Wydawnictwa Cyfrowe Marlab IT.</w:t>
            </w: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Pospiszyl, I., &amp; Konopczynski, M. (2007).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Resocjalizacja — w stronę środowiska otwartego</w:t>
            </w:r>
            <w:r w:rsidRPr="002E13BD">
              <w:rPr>
                <w:rFonts w:ascii="Corbel" w:hAnsi="Corbel"/>
                <w:sz w:val="24"/>
                <w:szCs w:val="24"/>
              </w:rPr>
              <w:t>. Wydawnictwo PEDAGOGIUM Wyższej Szkoły Pedagogiki Resocjalizacyjnej.</w:t>
            </w:r>
          </w:p>
          <w:p w:rsidR="00ED5B19" w:rsidRPr="002E13BD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Śliwa, S. (2013).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Wybrane proble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t>my resocjalizacji nieletnich w Młodzieżowych Ośrodkach W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ychowawczych</w:t>
            </w:r>
            <w:r w:rsidRPr="002E13BD">
              <w:rPr>
                <w:rFonts w:ascii="Corbel" w:hAnsi="Corbel"/>
                <w:sz w:val="24"/>
                <w:szCs w:val="24"/>
              </w:rPr>
              <w:t>. Wydawnictwa Wyższej Szkoły Zarządzania i Administracji: Wydawnictwo Instytut Śląski.</w:t>
            </w:r>
          </w:p>
          <w:p w:rsidR="00F1416A" w:rsidRPr="002E13BD" w:rsidRDefault="00ED5B19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Stasiak, K., &amp; Haak, H.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(4. wydanie, stan prawny na 10 listopada 2017 r.). Wolters Kluwer.</w:t>
            </w:r>
          </w:p>
          <w:p w:rsidR="00747BC4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Wysocka, E.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Diagnoza pozytywna w resocjalizacji: Model teoretyczny i metodologiczny.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Wydawnictwo Uniwersytetu Śląskiego.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98E" w:rsidRDefault="006C298E" w:rsidP="00C16ABF">
      <w:pPr>
        <w:spacing w:after="0" w:line="240" w:lineRule="auto"/>
      </w:pPr>
      <w:r>
        <w:separator/>
      </w:r>
    </w:p>
  </w:endnote>
  <w:endnote w:type="continuationSeparator" w:id="1">
    <w:p w:rsidR="006C298E" w:rsidRDefault="006C2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98E" w:rsidRDefault="006C298E" w:rsidP="00C16ABF">
      <w:pPr>
        <w:spacing w:after="0" w:line="240" w:lineRule="auto"/>
      </w:pPr>
      <w:r>
        <w:separator/>
      </w:r>
    </w:p>
  </w:footnote>
  <w:footnote w:type="continuationSeparator" w:id="1">
    <w:p w:rsidR="006C298E" w:rsidRDefault="006C298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872"/>
    <w:multiLevelType w:val="hybridMultilevel"/>
    <w:tmpl w:val="7712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61CE5"/>
    <w:multiLevelType w:val="hybridMultilevel"/>
    <w:tmpl w:val="706E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6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5B7"/>
    <w:rsid w:val="000048FD"/>
    <w:rsid w:val="000077B4"/>
    <w:rsid w:val="00015B8F"/>
    <w:rsid w:val="000177F3"/>
    <w:rsid w:val="00022ECE"/>
    <w:rsid w:val="0002320A"/>
    <w:rsid w:val="00033DCA"/>
    <w:rsid w:val="00037055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10E8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12563"/>
    <w:rsid w:val="00124BFF"/>
    <w:rsid w:val="0012560E"/>
    <w:rsid w:val="00126285"/>
    <w:rsid w:val="00127108"/>
    <w:rsid w:val="00134B13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376C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13BD"/>
    <w:rsid w:val="002E617C"/>
    <w:rsid w:val="002E6DB0"/>
    <w:rsid w:val="002F02A3"/>
    <w:rsid w:val="002F06D6"/>
    <w:rsid w:val="002F4988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3AE"/>
    <w:rsid w:val="003E2FE6"/>
    <w:rsid w:val="003E4463"/>
    <w:rsid w:val="003E49D5"/>
    <w:rsid w:val="003F2EE3"/>
    <w:rsid w:val="003F38C0"/>
    <w:rsid w:val="00402663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90528"/>
    <w:rsid w:val="00490F7D"/>
    <w:rsid w:val="00491678"/>
    <w:rsid w:val="004968E2"/>
    <w:rsid w:val="004A24B3"/>
    <w:rsid w:val="004A3EEA"/>
    <w:rsid w:val="004A4D1F"/>
    <w:rsid w:val="004B329F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70AE"/>
    <w:rsid w:val="00592154"/>
    <w:rsid w:val="00592E08"/>
    <w:rsid w:val="0059484D"/>
    <w:rsid w:val="00595B76"/>
    <w:rsid w:val="005A0855"/>
    <w:rsid w:val="005A3196"/>
    <w:rsid w:val="005A6883"/>
    <w:rsid w:val="005A73A5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C298E"/>
    <w:rsid w:val="006C7815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6E29"/>
    <w:rsid w:val="00904462"/>
    <w:rsid w:val="00904E72"/>
    <w:rsid w:val="00905059"/>
    <w:rsid w:val="00912108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3F56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6594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46E57"/>
    <w:rsid w:val="00A5063D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5B67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4B98"/>
    <w:rsid w:val="00C9564E"/>
    <w:rsid w:val="00CA2B96"/>
    <w:rsid w:val="00CA5089"/>
    <w:rsid w:val="00CB29AD"/>
    <w:rsid w:val="00CB41E0"/>
    <w:rsid w:val="00CB42CB"/>
    <w:rsid w:val="00CD1A3A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B0613"/>
    <w:rsid w:val="00DB6AD9"/>
    <w:rsid w:val="00DC26E5"/>
    <w:rsid w:val="00DC498D"/>
    <w:rsid w:val="00DD43AC"/>
    <w:rsid w:val="00DD648E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4682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723"/>
    <w:rsid w:val="00EF2804"/>
    <w:rsid w:val="00EF43CD"/>
    <w:rsid w:val="00F00DC1"/>
    <w:rsid w:val="00F00E88"/>
    <w:rsid w:val="00F070AB"/>
    <w:rsid w:val="00F10A24"/>
    <w:rsid w:val="00F125F7"/>
    <w:rsid w:val="00F1287A"/>
    <w:rsid w:val="00F1416A"/>
    <w:rsid w:val="00F17567"/>
    <w:rsid w:val="00F20DAE"/>
    <w:rsid w:val="00F22817"/>
    <w:rsid w:val="00F27A7B"/>
    <w:rsid w:val="00F469A5"/>
    <w:rsid w:val="00F526AF"/>
    <w:rsid w:val="00F603A5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1A09-9E78-4688-AECC-227F7746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12</cp:revision>
  <cp:lastPrinted>2019-02-06T12:12:00Z</cp:lastPrinted>
  <dcterms:created xsi:type="dcterms:W3CDTF">2022-05-05T10:20:00Z</dcterms:created>
  <dcterms:modified xsi:type="dcterms:W3CDTF">2024-09-20T11:39:00Z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